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11.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1 </w:t>
      </w:r>
      <w:r w:rsidR="00000000" w:rsidRPr="00000000" w:rsidDel="00000000">
        <w:rPr>
          <w:rStyle w:val="paragraph_header"/>
          <w:b w:val="1"/>
          <w:rtl w:val="0"/>
        </w:rPr>
        <w:t xml:space="preserve">panta 6.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1 </w:t>
      </w:r>
      <w:r w:rsidR="00000000" w:rsidRPr="00000000" w:rsidDel="00000000">
        <w:rPr>
          <w:rStyle w:val="paragraph_header"/>
          <w:b w:val="1"/>
          <w:rtl w:val="0"/>
        </w:rPr>
        <w:t xml:space="preserve">daļas piemērošanas piemērs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 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